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66A" w:rsidRPr="0019006D" w:rsidRDefault="002F72C8" w:rsidP="002F72C8">
      <w:pPr>
        <w:pStyle w:val="1"/>
        <w:spacing w:before="0" w:line="240" w:lineRule="auto"/>
        <w:ind w:firstLine="567"/>
        <w:jc w:val="center"/>
        <w:rPr>
          <w:rFonts w:ascii="Tahoma" w:hAnsi="Tahoma" w:cs="Tahoma"/>
          <w:sz w:val="20"/>
          <w:shd w:val="clear" w:color="auto" w:fill="FFFFFF"/>
        </w:rPr>
      </w:pPr>
      <w:r w:rsidRPr="0019006D">
        <w:rPr>
          <w:rFonts w:ascii="Tahoma" w:hAnsi="Tahoma" w:cs="Tahoma"/>
          <w:sz w:val="20"/>
          <w:shd w:val="clear" w:color="auto" w:fill="FFFFFF"/>
        </w:rPr>
        <w:t>Аккумуляторные батареи</w:t>
      </w:r>
    </w:p>
    <w:p w:rsidR="0019006D" w:rsidRDefault="0019006D" w:rsidP="002F72C8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</w:p>
    <w:p w:rsidR="002F72C8" w:rsidRDefault="0019006D" w:rsidP="002F72C8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Компания </w:t>
      </w:r>
      <w:r w:rsidRPr="0019006D">
        <w:rPr>
          <w:rFonts w:ascii="Tahoma" w:hAnsi="Tahoma" w:cs="Tahoma"/>
          <w:sz w:val="20"/>
        </w:rPr>
        <w:t>BECKER</w:t>
      </w:r>
      <w:r>
        <w:rPr>
          <w:rFonts w:ascii="Tahoma" w:hAnsi="Tahoma" w:cs="Tahoma"/>
          <w:sz w:val="20"/>
        </w:rPr>
        <w:t xml:space="preserve"> предлагает вашему вниманию </w:t>
      </w:r>
      <w:r w:rsidRPr="0019006D">
        <w:rPr>
          <w:rFonts w:ascii="Tahoma" w:hAnsi="Tahoma" w:cs="Tahoma"/>
          <w:b/>
          <w:sz w:val="20"/>
        </w:rPr>
        <w:t>тяговые аккумуляторные батареи</w:t>
      </w:r>
      <w:r w:rsidR="004B7DC8" w:rsidRPr="004B7DC8">
        <w:rPr>
          <w:rFonts w:ascii="Tahoma" w:hAnsi="Tahoma" w:cs="Tahoma"/>
          <w:sz w:val="20"/>
        </w:rPr>
        <w:t>,</w:t>
      </w:r>
      <w:r w:rsidR="004B7DC8">
        <w:rPr>
          <w:rFonts w:ascii="Tahoma" w:hAnsi="Tahoma" w:cs="Tahoma"/>
          <w:sz w:val="20"/>
        </w:rPr>
        <w:t xml:space="preserve"> выполненные по гелевой технологии</w:t>
      </w:r>
      <w:r>
        <w:rPr>
          <w:rFonts w:ascii="Tahoma" w:hAnsi="Tahoma" w:cs="Tahoma"/>
          <w:sz w:val="20"/>
        </w:rPr>
        <w:t>.</w:t>
      </w:r>
      <w:r w:rsidR="00546D9B">
        <w:rPr>
          <w:rFonts w:ascii="Tahoma" w:hAnsi="Tahoma" w:cs="Tahoma"/>
          <w:sz w:val="20"/>
        </w:rPr>
        <w:t xml:space="preserve"> Они относятся к общему классу свинцово-кислотных герметичных аккумуляторов (</w:t>
      </w:r>
      <w:proofErr w:type="spellStart"/>
      <w:r w:rsidR="00546D9B">
        <w:rPr>
          <w:rFonts w:ascii="Tahoma" w:hAnsi="Tahoma" w:cs="Tahoma"/>
          <w:sz w:val="20"/>
          <w:lang w:val="en-US"/>
        </w:rPr>
        <w:t>VRLA</w:t>
      </w:r>
      <w:proofErr w:type="spellEnd"/>
      <w:r w:rsidR="00546D9B">
        <w:rPr>
          <w:rFonts w:ascii="Tahoma" w:hAnsi="Tahoma" w:cs="Tahoma"/>
          <w:sz w:val="20"/>
        </w:rPr>
        <w:t>), где использование гелевого электролита позволяет заключить внутреннее газовыд</w:t>
      </w:r>
      <w:r w:rsidR="00674985">
        <w:rPr>
          <w:rFonts w:ascii="Tahoma" w:hAnsi="Tahoma" w:cs="Tahoma"/>
          <w:sz w:val="20"/>
        </w:rPr>
        <w:t>еление в процессе эксплуатации во внутренний наполнитель, что делает ненужным его обслуживание и существенно расширяет сферы полезного применения</w:t>
      </w:r>
      <w:r w:rsidR="00BD58A8">
        <w:rPr>
          <w:rFonts w:ascii="Tahoma" w:hAnsi="Tahoma" w:cs="Tahoma"/>
          <w:sz w:val="20"/>
        </w:rPr>
        <w:t xml:space="preserve"> такого аккумулятора</w:t>
      </w:r>
      <w:r w:rsidR="00674985">
        <w:rPr>
          <w:rFonts w:ascii="Tahoma" w:hAnsi="Tahoma" w:cs="Tahoma"/>
          <w:sz w:val="20"/>
        </w:rPr>
        <w:t>.</w:t>
      </w:r>
    </w:p>
    <w:p w:rsidR="004B7DC8" w:rsidRDefault="004B7DC8" w:rsidP="002F72C8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Для начала, рассмотрим, в чём преимущества гелевой аккумуляторной батареи по сравнению с остальными.</w:t>
      </w:r>
    </w:p>
    <w:p w:rsidR="004B7DC8" w:rsidRDefault="004B7DC8" w:rsidP="004B7DC8">
      <w:pPr>
        <w:pStyle w:val="a3"/>
        <w:numPr>
          <w:ilvl w:val="0"/>
          <w:numId w:val="3"/>
        </w:numPr>
        <w:spacing w:after="0" w:line="240" w:lineRule="auto"/>
        <w:ind w:left="426" w:firstLine="501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Внутреннее пространство заполнено гелеобразным веществом, которым является электролит. В отличие от аккумуляторов с жидким электролитом, этот не вытекает, даже если в корпусе аккумулятора появляется небольшая трещина, а рабочее положение может быть любое – под углом, на боку и даже вверх </w:t>
      </w:r>
      <w:proofErr w:type="gramStart"/>
      <w:r>
        <w:rPr>
          <w:rFonts w:ascii="Tahoma" w:hAnsi="Tahoma" w:cs="Tahoma"/>
          <w:sz w:val="20"/>
        </w:rPr>
        <w:t>тормашками</w:t>
      </w:r>
      <w:proofErr w:type="gramEnd"/>
      <w:r>
        <w:rPr>
          <w:rFonts w:ascii="Tahoma" w:hAnsi="Tahoma" w:cs="Tahoma"/>
          <w:sz w:val="20"/>
        </w:rPr>
        <w:t>.</w:t>
      </w:r>
    </w:p>
    <w:p w:rsidR="004B7DC8" w:rsidRDefault="004A5449" w:rsidP="004B7DC8">
      <w:pPr>
        <w:pStyle w:val="a3"/>
        <w:numPr>
          <w:ilvl w:val="0"/>
          <w:numId w:val="3"/>
        </w:numPr>
        <w:spacing w:after="0" w:line="240" w:lineRule="auto"/>
        <w:ind w:left="426" w:firstLine="501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За счёт того, что разложения кис</w:t>
      </w:r>
      <w:r w:rsidR="0031168F">
        <w:rPr>
          <w:rFonts w:ascii="Tahoma" w:hAnsi="Tahoma" w:cs="Tahoma"/>
          <w:sz w:val="20"/>
        </w:rPr>
        <w:t>лотного электролита не имеется, отсутствует окисление и коррозия пластин электродов (катода и анода) и это здорово повышает срок его полезного действия.</w:t>
      </w:r>
      <w:r w:rsidR="000F3010">
        <w:rPr>
          <w:rFonts w:ascii="Tahoma" w:hAnsi="Tahoma" w:cs="Tahoma"/>
          <w:sz w:val="20"/>
        </w:rPr>
        <w:t xml:space="preserve"> Гель заменяет собой жидкость, состоя из соединения серной кислоты с кремниевыми загустителями и стабилизаторами состояния.</w:t>
      </w:r>
    </w:p>
    <w:p w:rsidR="0031168F" w:rsidRDefault="0031168F" w:rsidP="004B7DC8">
      <w:pPr>
        <w:pStyle w:val="a3"/>
        <w:numPr>
          <w:ilvl w:val="0"/>
          <w:numId w:val="3"/>
        </w:numPr>
        <w:spacing w:after="0" w:line="240" w:lineRule="auto"/>
        <w:ind w:left="426" w:firstLine="501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Пассивный разряд меньше, чем в других аккумуляторах, поэтому, если предполагается использование гелевого аккумулятора для обеспечения малыми токами, то один цикл разрядки буд</w:t>
      </w:r>
      <w:r w:rsidR="00D83F4E">
        <w:rPr>
          <w:rFonts w:ascii="Tahoma" w:hAnsi="Tahoma" w:cs="Tahoma"/>
          <w:sz w:val="20"/>
        </w:rPr>
        <w:t>ет продолжаться более длительно.</w:t>
      </w:r>
    </w:p>
    <w:p w:rsidR="00D83F4E" w:rsidRDefault="00D83F4E" w:rsidP="004B7DC8">
      <w:pPr>
        <w:pStyle w:val="a3"/>
        <w:numPr>
          <w:ilvl w:val="0"/>
          <w:numId w:val="3"/>
        </w:numPr>
        <w:spacing w:after="0" w:line="240" w:lineRule="auto"/>
        <w:ind w:left="426" w:firstLine="501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Может работать при более широком температурном диапазоне: от -</w:t>
      </w:r>
      <w:proofErr w:type="spellStart"/>
      <w:r>
        <w:rPr>
          <w:rFonts w:ascii="Tahoma" w:hAnsi="Tahoma" w:cs="Tahoma"/>
          <w:sz w:val="20"/>
        </w:rPr>
        <w:t>35</w:t>
      </w:r>
      <w:proofErr w:type="gramStart"/>
      <w:r>
        <w:rPr>
          <w:rFonts w:ascii="Tahoma" w:hAnsi="Tahoma" w:cs="Tahoma"/>
          <w:sz w:val="20"/>
        </w:rPr>
        <w:t>°С</w:t>
      </w:r>
      <w:proofErr w:type="spellEnd"/>
      <w:proofErr w:type="gramEnd"/>
      <w:r>
        <w:rPr>
          <w:rFonts w:ascii="Tahoma" w:hAnsi="Tahoma" w:cs="Tahoma"/>
          <w:sz w:val="20"/>
        </w:rPr>
        <w:t xml:space="preserve"> до +</w:t>
      </w:r>
      <w:proofErr w:type="spellStart"/>
      <w:r>
        <w:rPr>
          <w:rFonts w:ascii="Tahoma" w:hAnsi="Tahoma" w:cs="Tahoma"/>
          <w:sz w:val="20"/>
        </w:rPr>
        <w:t>50°С</w:t>
      </w:r>
      <w:proofErr w:type="spellEnd"/>
      <w:r>
        <w:rPr>
          <w:rFonts w:ascii="Tahoma" w:hAnsi="Tahoma" w:cs="Tahoma"/>
          <w:sz w:val="20"/>
        </w:rPr>
        <w:t>.</w:t>
      </w:r>
    </w:p>
    <w:p w:rsidR="00D83F4E" w:rsidRDefault="00D83F4E" w:rsidP="004B7DC8">
      <w:pPr>
        <w:pStyle w:val="a3"/>
        <w:numPr>
          <w:ilvl w:val="0"/>
          <w:numId w:val="3"/>
        </w:numPr>
        <w:spacing w:after="0" w:line="240" w:lineRule="auto"/>
        <w:ind w:left="426" w:firstLine="501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Не выпаривается, как кислотные, не требует обслуживания (подлива воды).</w:t>
      </w:r>
    </w:p>
    <w:p w:rsidR="00D83F4E" w:rsidRDefault="00D83F4E" w:rsidP="004B7DC8">
      <w:pPr>
        <w:pStyle w:val="a3"/>
        <w:numPr>
          <w:ilvl w:val="0"/>
          <w:numId w:val="3"/>
        </w:numPr>
        <w:spacing w:after="0" w:line="240" w:lineRule="auto"/>
        <w:ind w:left="426" w:firstLine="501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Может быть </w:t>
      </w:r>
      <w:proofErr w:type="gramStart"/>
      <w:r>
        <w:rPr>
          <w:rFonts w:ascii="Tahoma" w:hAnsi="Tahoma" w:cs="Tahoma"/>
          <w:sz w:val="20"/>
        </w:rPr>
        <w:t>установлен</w:t>
      </w:r>
      <w:proofErr w:type="gramEnd"/>
      <w:r>
        <w:rPr>
          <w:rFonts w:ascii="Tahoma" w:hAnsi="Tahoma" w:cs="Tahoma"/>
          <w:sz w:val="20"/>
        </w:rPr>
        <w:t xml:space="preserve"> в жилых помещениях, т.к. не имеет никаких испарений из корпуса во внешнюю среду.</w:t>
      </w:r>
    </w:p>
    <w:p w:rsidR="00B508EF" w:rsidRDefault="00B508EF" w:rsidP="004B7DC8">
      <w:pPr>
        <w:pStyle w:val="a3"/>
        <w:numPr>
          <w:ilvl w:val="0"/>
          <w:numId w:val="3"/>
        </w:numPr>
        <w:spacing w:after="0" w:line="240" w:lineRule="auto"/>
        <w:ind w:left="426" w:firstLine="501"/>
        <w:jc w:val="both"/>
        <w:rPr>
          <w:rFonts w:ascii="Tahoma" w:hAnsi="Tahoma" w:cs="Tahoma"/>
          <w:sz w:val="20"/>
        </w:rPr>
      </w:pPr>
      <w:proofErr w:type="gramStart"/>
      <w:r>
        <w:rPr>
          <w:rFonts w:ascii="Tahoma" w:hAnsi="Tahoma" w:cs="Tahoma"/>
          <w:sz w:val="20"/>
        </w:rPr>
        <w:t xml:space="preserve">Рабочий потенциал не снижается в процессе глубокой разрядки (до 100%), тогда как другие аккумуляторы не терпят снижение заряда ниже 20% или даже 30%, </w:t>
      </w:r>
      <w:r w:rsidR="00BD58A8">
        <w:rPr>
          <w:rFonts w:ascii="Tahoma" w:hAnsi="Tahoma" w:cs="Tahoma"/>
          <w:sz w:val="20"/>
        </w:rPr>
        <w:t>поскольку</w:t>
      </w:r>
      <w:r>
        <w:rPr>
          <w:rFonts w:ascii="Tahoma" w:hAnsi="Tahoma" w:cs="Tahoma"/>
          <w:sz w:val="20"/>
        </w:rPr>
        <w:t xml:space="preserve"> активный материал (гель) не приводит к химическому разложению </w:t>
      </w:r>
      <w:r w:rsidR="000F3010">
        <w:rPr>
          <w:rFonts w:ascii="Tahoma" w:hAnsi="Tahoma" w:cs="Tahoma"/>
          <w:sz w:val="20"/>
        </w:rPr>
        <w:t xml:space="preserve">электродов, как в кислотных или </w:t>
      </w:r>
      <w:proofErr w:type="spellStart"/>
      <w:r w:rsidR="000F3010">
        <w:rPr>
          <w:rFonts w:ascii="Tahoma" w:hAnsi="Tahoma" w:cs="Tahoma"/>
          <w:sz w:val="20"/>
          <w:lang w:val="en-US"/>
        </w:rPr>
        <w:t>AGM</w:t>
      </w:r>
      <w:proofErr w:type="spellEnd"/>
      <w:r w:rsidR="000F3010" w:rsidRPr="000F3010">
        <w:rPr>
          <w:rFonts w:ascii="Tahoma" w:hAnsi="Tahoma" w:cs="Tahoma"/>
          <w:sz w:val="20"/>
        </w:rPr>
        <w:t>-</w:t>
      </w:r>
      <w:r w:rsidR="000F3010">
        <w:rPr>
          <w:rFonts w:ascii="Tahoma" w:hAnsi="Tahoma" w:cs="Tahoma"/>
          <w:sz w:val="20"/>
        </w:rPr>
        <w:t>аккумуляторах (</w:t>
      </w:r>
      <w:proofErr w:type="spellStart"/>
      <w:r w:rsidR="000F3010" w:rsidRPr="000F3010">
        <w:rPr>
          <w:rFonts w:ascii="Tahoma" w:hAnsi="Tahoma" w:cs="Tahoma"/>
          <w:sz w:val="20"/>
        </w:rPr>
        <w:t>Absorptive</w:t>
      </w:r>
      <w:proofErr w:type="spellEnd"/>
      <w:r w:rsidR="000F3010" w:rsidRPr="000F3010">
        <w:rPr>
          <w:rFonts w:ascii="Tahoma" w:hAnsi="Tahoma" w:cs="Tahoma"/>
          <w:sz w:val="20"/>
        </w:rPr>
        <w:t xml:space="preserve"> </w:t>
      </w:r>
      <w:proofErr w:type="spellStart"/>
      <w:r w:rsidR="000F3010" w:rsidRPr="000F3010">
        <w:rPr>
          <w:rFonts w:ascii="Tahoma" w:hAnsi="Tahoma" w:cs="Tahoma"/>
          <w:sz w:val="20"/>
        </w:rPr>
        <w:t>Glass</w:t>
      </w:r>
      <w:proofErr w:type="spellEnd"/>
      <w:r w:rsidR="000F3010" w:rsidRPr="000F3010">
        <w:rPr>
          <w:rFonts w:ascii="Tahoma" w:hAnsi="Tahoma" w:cs="Tahoma"/>
          <w:sz w:val="20"/>
        </w:rPr>
        <w:t xml:space="preserve"> </w:t>
      </w:r>
      <w:proofErr w:type="spellStart"/>
      <w:r w:rsidR="000F3010" w:rsidRPr="000F3010">
        <w:rPr>
          <w:rFonts w:ascii="Tahoma" w:hAnsi="Tahoma" w:cs="Tahoma"/>
          <w:sz w:val="20"/>
        </w:rPr>
        <w:t>Mat</w:t>
      </w:r>
      <w:proofErr w:type="spellEnd"/>
      <w:r w:rsidR="000F3010">
        <w:rPr>
          <w:rFonts w:ascii="Tahoma" w:hAnsi="Tahoma" w:cs="Tahoma"/>
          <w:sz w:val="20"/>
        </w:rPr>
        <w:t xml:space="preserve"> </w:t>
      </w:r>
      <w:r w:rsidR="0094214D">
        <w:rPr>
          <w:rFonts w:ascii="Tahoma" w:hAnsi="Tahoma" w:cs="Tahoma"/>
          <w:sz w:val="20"/>
        </w:rPr>
        <w:t>–</w:t>
      </w:r>
      <w:r w:rsidR="000F3010">
        <w:rPr>
          <w:rFonts w:ascii="Tahoma" w:hAnsi="Tahoma" w:cs="Tahoma"/>
          <w:sz w:val="20"/>
        </w:rPr>
        <w:t xml:space="preserve"> </w:t>
      </w:r>
      <w:r w:rsidR="0094214D">
        <w:rPr>
          <w:rFonts w:ascii="Tahoma" w:hAnsi="Tahoma" w:cs="Tahoma"/>
          <w:sz w:val="20"/>
        </w:rPr>
        <w:t>тут жидкость заменяет стекловолоконный материал, пропитанный электролитом</w:t>
      </w:r>
      <w:r w:rsidR="000F3010">
        <w:rPr>
          <w:rFonts w:ascii="Tahoma" w:hAnsi="Tahoma" w:cs="Tahoma"/>
          <w:sz w:val="20"/>
        </w:rPr>
        <w:t>).</w:t>
      </w:r>
      <w:proofErr w:type="gramEnd"/>
      <w:r w:rsidR="0094214D">
        <w:rPr>
          <w:rFonts w:ascii="Tahoma" w:hAnsi="Tahoma" w:cs="Tahoma"/>
          <w:sz w:val="20"/>
        </w:rPr>
        <w:t xml:space="preserve"> Из-за гелевого заполнителя не происходит сползание активной массы или коррозия решётки. Более того, гелевые аккумуляторы даже рекомендовано заряжать после полной разрядки.</w:t>
      </w:r>
    </w:p>
    <w:p w:rsidR="00D83F4E" w:rsidRDefault="00B508EF" w:rsidP="004B7DC8">
      <w:pPr>
        <w:pStyle w:val="a3"/>
        <w:numPr>
          <w:ilvl w:val="0"/>
          <w:numId w:val="3"/>
        </w:numPr>
        <w:spacing w:after="0" w:line="240" w:lineRule="auto"/>
        <w:ind w:left="426" w:firstLine="501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Имеет гарантию от </w:t>
      </w:r>
      <w:r w:rsidRPr="0019006D">
        <w:rPr>
          <w:rFonts w:ascii="Tahoma" w:hAnsi="Tahoma" w:cs="Tahoma"/>
          <w:sz w:val="20"/>
        </w:rPr>
        <w:t>BECKER</w:t>
      </w:r>
      <w:r>
        <w:rPr>
          <w:rFonts w:ascii="Tahoma" w:hAnsi="Tahoma" w:cs="Tahoma"/>
          <w:sz w:val="20"/>
        </w:rPr>
        <w:t xml:space="preserve"> на 700 циклов заряда-разряда, тогда как его максимальная теоретическая длительность работы может достигать 12 лет.</w:t>
      </w:r>
    </w:p>
    <w:p w:rsidR="00B508EF" w:rsidRDefault="0094214D" w:rsidP="004B7DC8">
      <w:pPr>
        <w:pStyle w:val="a3"/>
        <w:numPr>
          <w:ilvl w:val="0"/>
          <w:numId w:val="3"/>
        </w:numPr>
        <w:spacing w:after="0" w:line="240" w:lineRule="auto"/>
        <w:ind w:left="426" w:firstLine="501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Не влияет на работу чувствительного электронного оборудования.</w:t>
      </w:r>
    </w:p>
    <w:p w:rsidR="0094214D" w:rsidRDefault="0094214D" w:rsidP="004B7DC8">
      <w:pPr>
        <w:pStyle w:val="a3"/>
        <w:numPr>
          <w:ilvl w:val="0"/>
          <w:numId w:val="3"/>
        </w:numPr>
        <w:spacing w:after="0" w:line="240" w:lineRule="auto"/>
        <w:ind w:left="426" w:firstLine="501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Может дольше храниться, имея малый коэффициент саморазряда.</w:t>
      </w:r>
      <w:r w:rsidR="001E262C" w:rsidRPr="001E262C">
        <w:rPr>
          <w:rFonts w:ascii="Tahoma" w:hAnsi="Tahoma" w:cs="Tahoma"/>
          <w:sz w:val="20"/>
        </w:rPr>
        <w:t xml:space="preserve"> </w:t>
      </w:r>
      <w:r w:rsidR="001E262C">
        <w:rPr>
          <w:rFonts w:ascii="Tahoma" w:hAnsi="Tahoma" w:cs="Tahoma"/>
          <w:sz w:val="20"/>
        </w:rPr>
        <w:t>В частности, при 50-месячном сроке хранения, их разряд составляет всего 0,08-0,2% от первоначальной величины.</w:t>
      </w:r>
      <w:r w:rsidR="006B00D1">
        <w:rPr>
          <w:rFonts w:ascii="Tahoma" w:hAnsi="Tahoma" w:cs="Tahoma"/>
          <w:sz w:val="20"/>
        </w:rPr>
        <w:t xml:space="preserve"> К тому же, при таком несущественном проценте разряда, 50% от полного заряда батареи достигаются за 5 часов,</w:t>
      </w:r>
      <w:r w:rsidR="00EC0010">
        <w:rPr>
          <w:rFonts w:ascii="Tahoma" w:hAnsi="Tahoma" w:cs="Tahoma"/>
          <w:sz w:val="20"/>
        </w:rPr>
        <w:t xml:space="preserve"> 70% – за 7 часов, 90% – за 9 часов.</w:t>
      </w:r>
    </w:p>
    <w:p w:rsidR="0094214D" w:rsidRDefault="0094214D" w:rsidP="004B7DC8">
      <w:pPr>
        <w:pStyle w:val="a3"/>
        <w:numPr>
          <w:ilvl w:val="0"/>
          <w:numId w:val="3"/>
        </w:numPr>
        <w:spacing w:after="0" w:line="240" w:lineRule="auto"/>
        <w:ind w:left="426" w:firstLine="501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Может работать даже в весьма влажной окружающей среде.</w:t>
      </w:r>
    </w:p>
    <w:p w:rsidR="0094214D" w:rsidRDefault="0094214D" w:rsidP="004B7DC8">
      <w:pPr>
        <w:pStyle w:val="a3"/>
        <w:numPr>
          <w:ilvl w:val="0"/>
          <w:numId w:val="3"/>
        </w:numPr>
        <w:spacing w:after="0" w:line="240" w:lineRule="auto"/>
        <w:ind w:left="426" w:firstLine="501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Активно используется как стартерная батарея </w:t>
      </w:r>
      <w:r w:rsidR="00362EE1">
        <w:rPr>
          <w:rFonts w:ascii="Tahoma" w:hAnsi="Tahoma" w:cs="Tahoma"/>
          <w:sz w:val="20"/>
        </w:rPr>
        <w:t xml:space="preserve">(там, где требуется мягкий старт, при невысоких показателях токовых величин – ввиду значительного внутреннего сопротивления) </w:t>
      </w:r>
      <w:r>
        <w:rPr>
          <w:rFonts w:ascii="Tahoma" w:hAnsi="Tahoma" w:cs="Tahoma"/>
          <w:sz w:val="20"/>
        </w:rPr>
        <w:t xml:space="preserve">и как активно работающая основная в погрузчиках, поломоечных машинах: </w:t>
      </w:r>
      <w:r w:rsidR="00CB1AD8">
        <w:rPr>
          <w:rFonts w:ascii="Tahoma" w:hAnsi="Tahoma" w:cs="Tahoma"/>
          <w:sz w:val="20"/>
        </w:rPr>
        <w:t>там</w:t>
      </w:r>
      <w:r>
        <w:rPr>
          <w:rFonts w:ascii="Tahoma" w:hAnsi="Tahoma" w:cs="Tahoma"/>
          <w:sz w:val="20"/>
        </w:rPr>
        <w:t>, где невозможно использовать двигатель</w:t>
      </w:r>
      <w:r w:rsidR="001E01DF">
        <w:rPr>
          <w:rFonts w:ascii="Tahoma" w:hAnsi="Tahoma" w:cs="Tahoma"/>
          <w:sz w:val="20"/>
        </w:rPr>
        <w:t xml:space="preserve"> внутреннего сгорания.</w:t>
      </w:r>
    </w:p>
    <w:p w:rsidR="00CB1AD8" w:rsidRDefault="00CB1AD8" w:rsidP="004B7DC8">
      <w:pPr>
        <w:pStyle w:val="a3"/>
        <w:numPr>
          <w:ilvl w:val="0"/>
          <w:numId w:val="3"/>
        </w:numPr>
        <w:spacing w:after="0" w:line="240" w:lineRule="auto"/>
        <w:ind w:left="426" w:firstLine="501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Устойчивость к механическим нагрузкам, тряскам и постоянной вибрации.</w:t>
      </w:r>
    </w:p>
    <w:p w:rsidR="00CB1AD8" w:rsidRDefault="00CB1AD8" w:rsidP="004B7DC8">
      <w:pPr>
        <w:pStyle w:val="a3"/>
        <w:numPr>
          <w:ilvl w:val="0"/>
          <w:numId w:val="3"/>
        </w:numPr>
        <w:spacing w:after="0" w:line="240" w:lineRule="auto"/>
        <w:ind w:left="426" w:firstLine="501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Для заряда не требуется вентилируемой комнаты/помещения, поскольку гелевые аккумуляторы от </w:t>
      </w:r>
      <w:r w:rsidRPr="0019006D">
        <w:rPr>
          <w:rFonts w:ascii="Tahoma" w:hAnsi="Tahoma" w:cs="Tahoma"/>
          <w:sz w:val="20"/>
        </w:rPr>
        <w:t>BECKER</w:t>
      </w:r>
      <w:r>
        <w:rPr>
          <w:rFonts w:ascii="Tahoma" w:hAnsi="Tahoma" w:cs="Tahoma"/>
          <w:sz w:val="20"/>
        </w:rPr>
        <w:t xml:space="preserve"> не выделяют газов или иных веществ ни в процессе заряда, ни при эксплуатации. Поэтому нет особых требований к </w:t>
      </w:r>
      <w:r w:rsidR="00472774">
        <w:rPr>
          <w:rFonts w:ascii="Tahoma" w:hAnsi="Tahoma" w:cs="Tahoma"/>
          <w:sz w:val="20"/>
        </w:rPr>
        <w:t>помещениям, в которых рекомендовано использовать и заряжать эти электрохимические устройства.</w:t>
      </w:r>
    </w:p>
    <w:p w:rsidR="00472774" w:rsidRDefault="00472774" w:rsidP="004B7DC8">
      <w:pPr>
        <w:pStyle w:val="a3"/>
        <w:numPr>
          <w:ilvl w:val="0"/>
          <w:numId w:val="3"/>
        </w:numPr>
        <w:spacing w:after="0" w:line="240" w:lineRule="auto"/>
        <w:ind w:left="426" w:firstLine="501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Они безопасны для окружающей среды, а также могут быть спокойно установлены для работы там, где имеются критические показания относительно гарантии не протекания электролита, поскольку повреждени</w:t>
      </w:r>
      <w:r w:rsidR="00C3259B">
        <w:rPr>
          <w:rFonts w:ascii="Tahoma" w:hAnsi="Tahoma" w:cs="Tahoma"/>
          <w:sz w:val="20"/>
        </w:rPr>
        <w:t>я</w:t>
      </w:r>
      <w:r>
        <w:rPr>
          <w:rFonts w:ascii="Tahoma" w:hAnsi="Tahoma" w:cs="Tahoma"/>
          <w:sz w:val="20"/>
        </w:rPr>
        <w:t xml:space="preserve"> оборудования ввиду такой оказии могут привести к </w:t>
      </w:r>
      <w:r w:rsidR="00546D9B">
        <w:rPr>
          <w:rFonts w:ascii="Tahoma" w:hAnsi="Tahoma" w:cs="Tahoma"/>
          <w:sz w:val="20"/>
        </w:rPr>
        <w:t>взрывам, пожарам или иным техногенным катастрофическим последствиям.</w:t>
      </w:r>
      <w:r w:rsidR="00546D9B" w:rsidRPr="00546D9B">
        <w:rPr>
          <w:rFonts w:ascii="Tahoma" w:hAnsi="Tahoma" w:cs="Tahoma"/>
          <w:sz w:val="20"/>
        </w:rPr>
        <w:t xml:space="preserve"> </w:t>
      </w:r>
      <w:r w:rsidR="00546D9B">
        <w:rPr>
          <w:rFonts w:ascii="Tahoma" w:hAnsi="Tahoma" w:cs="Tahoma"/>
          <w:sz w:val="20"/>
        </w:rPr>
        <w:t xml:space="preserve">Аккумуляторы от </w:t>
      </w:r>
      <w:r w:rsidR="00546D9B" w:rsidRPr="0019006D">
        <w:rPr>
          <w:rFonts w:ascii="Tahoma" w:hAnsi="Tahoma" w:cs="Tahoma"/>
          <w:sz w:val="20"/>
        </w:rPr>
        <w:t>BECKER</w:t>
      </w:r>
      <w:r w:rsidR="00546D9B">
        <w:rPr>
          <w:rFonts w:ascii="Tahoma" w:hAnsi="Tahoma" w:cs="Tahoma"/>
          <w:sz w:val="20"/>
        </w:rPr>
        <w:t xml:space="preserve"> абсолютно безопасны по этому показателю.</w:t>
      </w:r>
    </w:p>
    <w:p w:rsidR="001E01DF" w:rsidRDefault="001E01DF" w:rsidP="004B7DC8">
      <w:pPr>
        <w:pStyle w:val="a3"/>
        <w:numPr>
          <w:ilvl w:val="0"/>
          <w:numId w:val="3"/>
        </w:numPr>
        <w:spacing w:after="0" w:line="240" w:lineRule="auto"/>
        <w:ind w:left="426" w:firstLine="501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Срок активной эксплуатации по количеству циклов – больше, чем у других аккумуляторов – </w:t>
      </w:r>
      <w:proofErr w:type="spellStart"/>
      <w:r>
        <w:rPr>
          <w:rFonts w:ascii="Tahoma" w:hAnsi="Tahoma" w:cs="Tahoma"/>
          <w:sz w:val="20"/>
        </w:rPr>
        <w:t>AGM</w:t>
      </w:r>
      <w:proofErr w:type="spellEnd"/>
      <w:r>
        <w:rPr>
          <w:rFonts w:ascii="Tahoma" w:hAnsi="Tahoma" w:cs="Tahoma"/>
          <w:sz w:val="20"/>
        </w:rPr>
        <w:t xml:space="preserve"> и жидкостных</w:t>
      </w:r>
      <w:r w:rsidR="00CB1AD8">
        <w:rPr>
          <w:rFonts w:ascii="Tahoma" w:hAnsi="Tahoma" w:cs="Tahoma"/>
          <w:sz w:val="20"/>
        </w:rPr>
        <w:t xml:space="preserve">, от 700 </w:t>
      </w:r>
      <w:r w:rsidR="00C3259B">
        <w:rPr>
          <w:rFonts w:ascii="Tahoma" w:hAnsi="Tahoma" w:cs="Tahoma"/>
          <w:sz w:val="20"/>
        </w:rPr>
        <w:t xml:space="preserve">циклов </w:t>
      </w:r>
      <w:r w:rsidR="00CB1AD8">
        <w:rPr>
          <w:rFonts w:ascii="Tahoma" w:hAnsi="Tahoma" w:cs="Tahoma"/>
          <w:sz w:val="20"/>
        </w:rPr>
        <w:t>и выше</w:t>
      </w:r>
      <w:r>
        <w:rPr>
          <w:rFonts w:ascii="Tahoma" w:hAnsi="Tahoma" w:cs="Tahoma"/>
          <w:sz w:val="20"/>
        </w:rPr>
        <w:t>.</w:t>
      </w:r>
      <w:r w:rsidR="00CB1AD8">
        <w:rPr>
          <w:rFonts w:ascii="Tahoma" w:hAnsi="Tahoma" w:cs="Tahoma"/>
          <w:sz w:val="20"/>
        </w:rPr>
        <w:t xml:space="preserve"> </w:t>
      </w:r>
      <w:r w:rsidR="00CB1AD8" w:rsidRPr="0019006D">
        <w:rPr>
          <w:rFonts w:ascii="Tahoma" w:hAnsi="Tahoma" w:cs="Tahoma"/>
          <w:sz w:val="20"/>
        </w:rPr>
        <w:t>BECKER</w:t>
      </w:r>
      <w:r w:rsidR="00CB1AD8">
        <w:rPr>
          <w:rFonts w:ascii="Tahoma" w:hAnsi="Tahoma" w:cs="Tahoma"/>
          <w:sz w:val="20"/>
        </w:rPr>
        <w:t xml:space="preserve"> даёт гарантию на 700 циклов.</w:t>
      </w:r>
    </w:p>
    <w:p w:rsidR="001E01DF" w:rsidRDefault="001E01DF" w:rsidP="0011064D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</w:p>
    <w:p w:rsidR="001E01DF" w:rsidRDefault="001E01DF" w:rsidP="0011064D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Совокупность озвученных выше преимуще</w:t>
      </w:r>
      <w:proofErr w:type="gramStart"/>
      <w:r>
        <w:rPr>
          <w:rFonts w:ascii="Tahoma" w:hAnsi="Tahoma" w:cs="Tahoma"/>
          <w:sz w:val="20"/>
        </w:rPr>
        <w:t>ств</w:t>
      </w:r>
      <w:r w:rsidR="000C403D">
        <w:rPr>
          <w:rFonts w:ascii="Tahoma" w:hAnsi="Tahoma" w:cs="Tahoma"/>
          <w:sz w:val="20"/>
        </w:rPr>
        <w:t xml:space="preserve"> св</w:t>
      </w:r>
      <w:proofErr w:type="gramEnd"/>
      <w:r w:rsidR="000C403D">
        <w:rPr>
          <w:rFonts w:ascii="Tahoma" w:hAnsi="Tahoma" w:cs="Tahoma"/>
          <w:sz w:val="20"/>
        </w:rPr>
        <w:t>идетельствует о том, что гелевые аккумуляторы – наиболее перспективные для использования там, где требуется много циклов заряда-разряда, где нет возможности обслуживать их и где предполагается частое использование в жилых помещениях.</w:t>
      </w:r>
      <w:r w:rsidR="00EC0010">
        <w:rPr>
          <w:rFonts w:ascii="Tahoma" w:hAnsi="Tahoma" w:cs="Tahoma"/>
          <w:sz w:val="20"/>
        </w:rPr>
        <w:t xml:space="preserve"> Высокие показатели вольтажа (6-12 Вольт при 85-265 Ампер в час)</w:t>
      </w:r>
      <w:r w:rsidR="00362EE1">
        <w:rPr>
          <w:rFonts w:ascii="Tahoma" w:hAnsi="Tahoma" w:cs="Tahoma"/>
          <w:sz w:val="20"/>
        </w:rPr>
        <w:t xml:space="preserve"> достигаю</w:t>
      </w:r>
      <w:r w:rsidR="00EC0010">
        <w:rPr>
          <w:rFonts w:ascii="Tahoma" w:hAnsi="Tahoma" w:cs="Tahoma"/>
          <w:sz w:val="20"/>
        </w:rPr>
        <w:t>тся благодаря последовательному соединению</w:t>
      </w:r>
      <w:r w:rsidR="00362EE1">
        <w:rPr>
          <w:rFonts w:ascii="Tahoma" w:hAnsi="Tahoma" w:cs="Tahoma"/>
          <w:sz w:val="20"/>
        </w:rPr>
        <w:t xml:space="preserve"> блоков внутри одного корпуса.</w:t>
      </w:r>
    </w:p>
    <w:p w:rsidR="000C403D" w:rsidRDefault="00825142" w:rsidP="0011064D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Компания</w:t>
      </w:r>
      <w:r w:rsidR="000C403D">
        <w:rPr>
          <w:rFonts w:ascii="Tahoma" w:hAnsi="Tahoma" w:cs="Tahoma"/>
          <w:sz w:val="20"/>
        </w:rPr>
        <w:t xml:space="preserve"> </w:t>
      </w:r>
      <w:r w:rsidR="000C403D" w:rsidRPr="0019006D">
        <w:rPr>
          <w:rFonts w:ascii="Tahoma" w:hAnsi="Tahoma" w:cs="Tahoma"/>
          <w:sz w:val="20"/>
        </w:rPr>
        <w:t>BECKER</w:t>
      </w:r>
      <w:r w:rsidR="000C403D"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20"/>
        </w:rPr>
        <w:t xml:space="preserve">предлагает </w:t>
      </w:r>
      <w:r w:rsidRPr="00825142">
        <w:rPr>
          <w:rFonts w:ascii="Tahoma" w:hAnsi="Tahoma" w:cs="Tahoma"/>
          <w:b/>
          <w:sz w:val="20"/>
        </w:rPr>
        <w:t>купить тяговые батареи</w:t>
      </w:r>
      <w:r w:rsidRPr="00825142">
        <w:rPr>
          <w:rFonts w:ascii="Tahoma" w:hAnsi="Tahoma" w:cs="Tahoma"/>
          <w:sz w:val="20"/>
        </w:rPr>
        <w:t xml:space="preserve"> </w:t>
      </w:r>
      <w:r w:rsidR="000C403D">
        <w:rPr>
          <w:rFonts w:ascii="Tahoma" w:hAnsi="Tahoma" w:cs="Tahoma"/>
          <w:sz w:val="20"/>
        </w:rPr>
        <w:t>с гарантией минимум на 700 рабочих циклов</w:t>
      </w:r>
      <w:r w:rsidR="00E65D79">
        <w:rPr>
          <w:rFonts w:ascii="Tahoma" w:hAnsi="Tahoma" w:cs="Tahoma"/>
          <w:sz w:val="20"/>
        </w:rPr>
        <w:t xml:space="preserve"> </w:t>
      </w:r>
      <w:r w:rsidR="0011064D">
        <w:rPr>
          <w:rFonts w:ascii="Tahoma" w:hAnsi="Tahoma" w:cs="Tahoma"/>
          <w:sz w:val="20"/>
        </w:rPr>
        <w:t>при 12-ти месячном</w:t>
      </w:r>
      <w:r w:rsidR="00E65D79">
        <w:rPr>
          <w:rFonts w:ascii="Tahoma" w:hAnsi="Tahoma" w:cs="Tahoma"/>
          <w:sz w:val="20"/>
        </w:rPr>
        <w:t xml:space="preserve"> </w:t>
      </w:r>
      <w:r w:rsidR="0011064D">
        <w:rPr>
          <w:rFonts w:ascii="Tahoma" w:hAnsi="Tahoma" w:cs="Tahoma"/>
          <w:sz w:val="20"/>
        </w:rPr>
        <w:t>сроке</w:t>
      </w:r>
      <w:r>
        <w:rPr>
          <w:rFonts w:ascii="Tahoma" w:hAnsi="Tahoma" w:cs="Tahoma"/>
          <w:sz w:val="20"/>
        </w:rPr>
        <w:t xml:space="preserve"> активного использования. Это вовсе не означает, что </w:t>
      </w:r>
      <w:r w:rsidR="0011064D">
        <w:rPr>
          <w:rFonts w:ascii="Tahoma" w:hAnsi="Tahoma" w:cs="Tahoma"/>
          <w:sz w:val="20"/>
        </w:rPr>
        <w:t>после истечения года, у вашей</w:t>
      </w:r>
      <w:r w:rsidR="0011064D" w:rsidRPr="0011064D">
        <w:t xml:space="preserve"> </w:t>
      </w:r>
      <w:r w:rsidR="0011064D" w:rsidRPr="0011064D">
        <w:rPr>
          <w:rFonts w:ascii="Tahoma" w:hAnsi="Tahoma" w:cs="Tahoma"/>
          <w:b/>
          <w:sz w:val="20"/>
        </w:rPr>
        <w:t>батареи для поломоечных машин</w:t>
      </w:r>
      <w:r w:rsidR="0011064D">
        <w:rPr>
          <w:rFonts w:ascii="Tahoma" w:hAnsi="Tahoma" w:cs="Tahoma"/>
          <w:sz w:val="20"/>
        </w:rPr>
        <w:t xml:space="preserve"> произойдёт фатальный отказ от работы. Это просто означает, что вы ещё многие годы сможете пользоваться нею, только уже без </w:t>
      </w:r>
      <w:r w:rsidR="00C3259B">
        <w:rPr>
          <w:rFonts w:ascii="Tahoma" w:hAnsi="Tahoma" w:cs="Tahoma"/>
          <w:sz w:val="20"/>
        </w:rPr>
        <w:t xml:space="preserve">заводской </w:t>
      </w:r>
      <w:r w:rsidR="0011064D">
        <w:rPr>
          <w:rFonts w:ascii="Tahoma" w:hAnsi="Tahoma" w:cs="Tahoma"/>
          <w:sz w:val="20"/>
        </w:rPr>
        <w:t>гарантии.</w:t>
      </w:r>
    </w:p>
    <w:p w:rsidR="0011064D" w:rsidRDefault="00377248" w:rsidP="00377248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11064D">
        <w:rPr>
          <w:rFonts w:ascii="Tahoma" w:hAnsi="Tahoma" w:cs="Tahoma"/>
          <w:b/>
          <w:sz w:val="20"/>
        </w:rPr>
        <w:lastRenderedPageBreak/>
        <w:t>Аккумуляторы для погрузчиков</w:t>
      </w:r>
      <w:r>
        <w:rPr>
          <w:rFonts w:ascii="Tahoma" w:hAnsi="Tahoma" w:cs="Tahoma"/>
          <w:sz w:val="20"/>
        </w:rPr>
        <w:t xml:space="preserve"> производства компании </w:t>
      </w:r>
      <w:r w:rsidRPr="0019006D">
        <w:rPr>
          <w:rFonts w:ascii="Tahoma" w:hAnsi="Tahoma" w:cs="Tahoma"/>
          <w:sz w:val="20"/>
        </w:rPr>
        <w:t>BECKER</w:t>
      </w:r>
      <w:r>
        <w:rPr>
          <w:rFonts w:ascii="Tahoma" w:hAnsi="Tahoma" w:cs="Tahoma"/>
          <w:sz w:val="20"/>
        </w:rPr>
        <w:t xml:space="preserve"> соответствуют всем стандартам и обязательным сертификациям:</w:t>
      </w:r>
    </w:p>
    <w:p w:rsidR="00377248" w:rsidRDefault="006C4381" w:rsidP="00377248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ГОСТ 12.2.007.12-88 (Источники тока химические);</w:t>
      </w:r>
    </w:p>
    <w:p w:rsidR="006C4381" w:rsidRDefault="006C4381" w:rsidP="00377248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ГОСТ 26881-86 (Аккумуляторы свинцовые стационарные);</w:t>
      </w:r>
    </w:p>
    <w:p w:rsidR="006C4381" w:rsidRDefault="002C5463" w:rsidP="00377248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  <w:sz w:val="20"/>
        </w:rPr>
      </w:pPr>
      <w:proofErr w:type="gramStart"/>
      <w:r>
        <w:rPr>
          <w:rFonts w:ascii="Tahoma" w:hAnsi="Tahoma" w:cs="Tahoma"/>
          <w:sz w:val="20"/>
        </w:rPr>
        <w:t>Отраслевые</w:t>
      </w:r>
      <w:proofErr w:type="gramEnd"/>
      <w:r>
        <w:rPr>
          <w:rFonts w:ascii="Tahoma" w:hAnsi="Tahoma" w:cs="Tahoma"/>
          <w:sz w:val="20"/>
        </w:rPr>
        <w:t xml:space="preserve"> ТУ.</w:t>
      </w:r>
    </w:p>
    <w:p w:rsidR="002C5463" w:rsidRDefault="002C5463" w:rsidP="002C5463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</w:p>
    <w:p w:rsidR="002C5463" w:rsidRDefault="002C5463" w:rsidP="002C5463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2C5463">
        <w:rPr>
          <w:rFonts w:ascii="Tahoma" w:hAnsi="Tahoma" w:cs="Tahoma"/>
          <w:sz w:val="20"/>
        </w:rPr>
        <w:t>Аккумуляторы</w:t>
      </w:r>
      <w:r>
        <w:rPr>
          <w:rFonts w:ascii="Tahoma" w:hAnsi="Tahoma" w:cs="Tahoma"/>
          <w:sz w:val="20"/>
        </w:rPr>
        <w:t xml:space="preserve"> применяются не только в погрузчиках, но и имеют такие основные сферы использования:</w:t>
      </w:r>
    </w:p>
    <w:p w:rsidR="002C5463" w:rsidRDefault="002C5463" w:rsidP="002C546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Поломоечные и подметальные машины.</w:t>
      </w:r>
    </w:p>
    <w:p w:rsidR="002C5463" w:rsidRDefault="002C5463" w:rsidP="002C546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Электроприводные кресла-коляски.</w:t>
      </w:r>
    </w:p>
    <w:p w:rsidR="002C5463" w:rsidRDefault="002C5463" w:rsidP="002C546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Кары для гольфа.</w:t>
      </w:r>
    </w:p>
    <w:p w:rsidR="002C5463" w:rsidRDefault="002C5463" w:rsidP="002C546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Электротранспортные средства (автомобили).</w:t>
      </w:r>
    </w:p>
    <w:p w:rsidR="002C5463" w:rsidRPr="002C5463" w:rsidRDefault="002C5463" w:rsidP="002C546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Электроприводное оборудование.</w:t>
      </w:r>
    </w:p>
    <w:p w:rsidR="0011064D" w:rsidRDefault="0011064D" w:rsidP="001E01DF">
      <w:pPr>
        <w:spacing w:after="0" w:line="240" w:lineRule="auto"/>
        <w:ind w:firstLine="426"/>
        <w:jc w:val="both"/>
        <w:rPr>
          <w:rFonts w:ascii="Tahoma" w:hAnsi="Tahoma" w:cs="Tahoma"/>
          <w:sz w:val="20"/>
        </w:rPr>
      </w:pPr>
    </w:p>
    <w:p w:rsidR="0058359A" w:rsidRDefault="0058359A" w:rsidP="001E01DF">
      <w:pPr>
        <w:spacing w:after="0" w:line="240" w:lineRule="auto"/>
        <w:ind w:firstLine="426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Сфера их использования, как мы видим, широка, именно потому, что гелевые аккумуляторы имеют стабильную отдачу тока, а их неприхотливость и широкий температурный диапазон использования позволили им захватить широкую нишу в электрооборудовании.</w:t>
      </w:r>
    </w:p>
    <w:p w:rsidR="00546D9B" w:rsidRDefault="00CB1AD8" w:rsidP="001E01DF">
      <w:pPr>
        <w:spacing w:after="0" w:line="240" w:lineRule="auto"/>
        <w:ind w:firstLine="426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Все наши технологические циклы </w:t>
      </w:r>
      <w:r w:rsidR="003D146C">
        <w:rPr>
          <w:rFonts w:ascii="Tahoma" w:hAnsi="Tahoma" w:cs="Tahoma"/>
          <w:sz w:val="20"/>
        </w:rPr>
        <w:t xml:space="preserve">производства </w:t>
      </w:r>
      <w:r>
        <w:rPr>
          <w:rFonts w:ascii="Tahoma" w:hAnsi="Tahoma" w:cs="Tahoma"/>
          <w:sz w:val="20"/>
        </w:rPr>
        <w:t xml:space="preserve">сертифицированы по </w:t>
      </w:r>
      <w:proofErr w:type="spellStart"/>
      <w:r>
        <w:rPr>
          <w:rFonts w:ascii="Tahoma" w:hAnsi="Tahoma" w:cs="Tahoma"/>
          <w:sz w:val="20"/>
        </w:rPr>
        <w:t>ISO</w:t>
      </w:r>
      <w:proofErr w:type="spellEnd"/>
      <w:r>
        <w:rPr>
          <w:rFonts w:ascii="Tahoma" w:hAnsi="Tahoma" w:cs="Tahoma"/>
          <w:sz w:val="20"/>
        </w:rPr>
        <w:t xml:space="preserve">, </w:t>
      </w:r>
      <w:r w:rsidR="00546D9B">
        <w:rPr>
          <w:rFonts w:ascii="Tahoma" w:hAnsi="Tahoma" w:cs="Tahoma"/>
          <w:sz w:val="20"/>
        </w:rPr>
        <w:t>а аккумуляторы закрываются полипропиленовой крышкой с использованием горячей сварки, что гарантирует их полную герметичность и эксплуатационную безопасность</w:t>
      </w:r>
      <w:r w:rsidR="003D146C">
        <w:rPr>
          <w:rFonts w:ascii="Tahoma" w:hAnsi="Tahoma" w:cs="Tahoma"/>
          <w:sz w:val="20"/>
        </w:rPr>
        <w:t xml:space="preserve"> в дальнейшем</w:t>
      </w:r>
      <w:r w:rsidR="00546D9B">
        <w:rPr>
          <w:rFonts w:ascii="Tahoma" w:hAnsi="Tahoma" w:cs="Tahoma"/>
          <w:sz w:val="20"/>
        </w:rPr>
        <w:t>.</w:t>
      </w:r>
    </w:p>
    <w:p w:rsidR="003D146C" w:rsidRDefault="003D146C" w:rsidP="001E01DF">
      <w:pPr>
        <w:spacing w:after="0" w:line="240" w:lineRule="auto"/>
        <w:ind w:firstLine="426"/>
        <w:jc w:val="both"/>
        <w:rPr>
          <w:rFonts w:ascii="Tahoma" w:hAnsi="Tahoma" w:cs="Tahoma"/>
          <w:sz w:val="20"/>
        </w:rPr>
      </w:pPr>
    </w:p>
    <w:p w:rsidR="003D146C" w:rsidRPr="00CB1AD8" w:rsidRDefault="003D146C" w:rsidP="001E01DF">
      <w:pPr>
        <w:spacing w:after="0" w:line="240" w:lineRule="auto"/>
        <w:ind w:firstLine="426"/>
        <w:jc w:val="both"/>
        <w:rPr>
          <w:rFonts w:ascii="Tahoma" w:hAnsi="Tahoma" w:cs="Tahoma"/>
          <w:sz w:val="20"/>
        </w:rPr>
      </w:pPr>
      <w:hyperlink r:id="rId5" w:history="1">
        <w:r w:rsidRPr="00AD6678">
          <w:rPr>
            <w:rStyle w:val="a4"/>
            <w:rFonts w:ascii="Tahoma" w:hAnsi="Tahoma" w:cs="Tahoma"/>
            <w:sz w:val="20"/>
          </w:rPr>
          <w:t>https://text.ru/antiplagiat/58e37104676ab</w:t>
        </w:r>
      </w:hyperlink>
      <w:r>
        <w:rPr>
          <w:rFonts w:ascii="Tahoma" w:hAnsi="Tahoma" w:cs="Tahoma"/>
          <w:sz w:val="20"/>
        </w:rPr>
        <w:t xml:space="preserve"> </w:t>
      </w:r>
    </w:p>
    <w:sectPr w:rsidR="003D146C" w:rsidRPr="00CB1AD8" w:rsidSect="002F72C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E2462"/>
    <w:multiLevelType w:val="hybridMultilevel"/>
    <w:tmpl w:val="169E0D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4A47BFE"/>
    <w:multiLevelType w:val="hybridMultilevel"/>
    <w:tmpl w:val="38E2A9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B752106"/>
    <w:multiLevelType w:val="hybridMultilevel"/>
    <w:tmpl w:val="3D44B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B0D3D"/>
    <w:multiLevelType w:val="hybridMultilevel"/>
    <w:tmpl w:val="14B23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096D7D"/>
    <w:multiLevelType w:val="hybridMultilevel"/>
    <w:tmpl w:val="60D078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3CBB0AD1"/>
    <w:multiLevelType w:val="hybridMultilevel"/>
    <w:tmpl w:val="3FAC26C8"/>
    <w:lvl w:ilvl="0" w:tplc="04190013">
      <w:start w:val="1"/>
      <w:numFmt w:val="upperRoman"/>
      <w:lvlText w:val="%1."/>
      <w:lvlJc w:val="righ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F16B0"/>
    <w:rsid w:val="00004D07"/>
    <w:rsid w:val="000C403D"/>
    <w:rsid w:val="000F16B0"/>
    <w:rsid w:val="000F3010"/>
    <w:rsid w:val="0011064D"/>
    <w:rsid w:val="0019006D"/>
    <w:rsid w:val="001A4C3B"/>
    <w:rsid w:val="001E01DF"/>
    <w:rsid w:val="001E262C"/>
    <w:rsid w:val="00256A64"/>
    <w:rsid w:val="002C5463"/>
    <w:rsid w:val="002F72C8"/>
    <w:rsid w:val="0031168F"/>
    <w:rsid w:val="00362EE1"/>
    <w:rsid w:val="00377248"/>
    <w:rsid w:val="003969F2"/>
    <w:rsid w:val="003D146C"/>
    <w:rsid w:val="00472774"/>
    <w:rsid w:val="004A5449"/>
    <w:rsid w:val="004B7DC8"/>
    <w:rsid w:val="00546D9B"/>
    <w:rsid w:val="0058359A"/>
    <w:rsid w:val="005C7218"/>
    <w:rsid w:val="00674985"/>
    <w:rsid w:val="006B00D1"/>
    <w:rsid w:val="006C4381"/>
    <w:rsid w:val="00742D7A"/>
    <w:rsid w:val="00814BCC"/>
    <w:rsid w:val="00825142"/>
    <w:rsid w:val="008F5361"/>
    <w:rsid w:val="00925391"/>
    <w:rsid w:val="0094214D"/>
    <w:rsid w:val="00992949"/>
    <w:rsid w:val="009F73B5"/>
    <w:rsid w:val="00A6266A"/>
    <w:rsid w:val="00A76824"/>
    <w:rsid w:val="00B508EF"/>
    <w:rsid w:val="00BD58A8"/>
    <w:rsid w:val="00C3259B"/>
    <w:rsid w:val="00C6094C"/>
    <w:rsid w:val="00CB1AD8"/>
    <w:rsid w:val="00D83F4E"/>
    <w:rsid w:val="00E20F1C"/>
    <w:rsid w:val="00E65D79"/>
    <w:rsid w:val="00EC0010"/>
    <w:rsid w:val="00FB2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F1C"/>
  </w:style>
  <w:style w:type="paragraph" w:styleId="1">
    <w:name w:val="heading 1"/>
    <w:basedOn w:val="a"/>
    <w:next w:val="a"/>
    <w:link w:val="10"/>
    <w:uiPriority w:val="9"/>
    <w:qFormat/>
    <w:rsid w:val="000F16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F16B0"/>
  </w:style>
  <w:style w:type="character" w:customStyle="1" w:styleId="10">
    <w:name w:val="Заголовок 1 Знак"/>
    <w:basedOn w:val="a0"/>
    <w:link w:val="1"/>
    <w:uiPriority w:val="9"/>
    <w:rsid w:val="000F16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004D0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B2F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F16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F16B0"/>
  </w:style>
  <w:style w:type="character" w:customStyle="1" w:styleId="10">
    <w:name w:val="Заголовок 1 Знак"/>
    <w:basedOn w:val="a0"/>
    <w:link w:val="1"/>
    <w:uiPriority w:val="9"/>
    <w:rsid w:val="000F16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004D0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B2F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4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5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text.ru/antiplagiat/58e37104676a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752</Words>
  <Characters>5084</Characters>
  <Application>Microsoft Office Word</Application>
  <DocSecurity>0</DocSecurity>
  <Lines>86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НАСК "Оранта"</Company>
  <LinksUpToDate>false</LinksUpToDate>
  <CharactersWithSpaces>5798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4</cp:revision>
  <dcterms:created xsi:type="dcterms:W3CDTF">2017-04-04T07:54:00Z</dcterms:created>
  <dcterms:modified xsi:type="dcterms:W3CDTF">2017-04-04T10:10:00Z</dcterms:modified>
</cp:coreProperties>
</file>